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7BEE" w:rsidRDefault="00FF3D4E">
      <w:pPr>
        <w:ind w:left="4111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 №</w:t>
      </w:r>
      <w:r w:rsidR="00B47EA5">
        <w:rPr>
          <w:sz w:val="24"/>
          <w:szCs w:val="24"/>
        </w:rPr>
        <w:t xml:space="preserve"> </w:t>
      </w:r>
      <w:r w:rsidR="00945D9F">
        <w:rPr>
          <w:sz w:val="24"/>
          <w:szCs w:val="24"/>
        </w:rPr>
        <w:t>1</w:t>
      </w:r>
    </w:p>
    <w:p w:rsidR="00E17BEE" w:rsidRDefault="00E17BEE">
      <w:pPr>
        <w:rPr>
          <w:sz w:val="24"/>
          <w:szCs w:val="24"/>
        </w:rPr>
      </w:pPr>
    </w:p>
    <w:p w:rsidR="00E17BEE" w:rsidRDefault="00FF3D4E">
      <w:pPr>
        <w:ind w:left="4111" w:hanging="3544"/>
        <w:jc w:val="center"/>
        <w:rPr>
          <w:sz w:val="24"/>
          <w:szCs w:val="24"/>
        </w:rPr>
      </w:pPr>
      <w:r>
        <w:rPr>
          <w:sz w:val="24"/>
          <w:szCs w:val="24"/>
        </w:rPr>
        <w:t>ПЕРЕЧЕНЬ</w:t>
      </w:r>
    </w:p>
    <w:p w:rsidR="00E17BEE" w:rsidRDefault="0023727D">
      <w:pPr>
        <w:jc w:val="center"/>
      </w:pPr>
      <w:r>
        <w:rPr>
          <w:sz w:val="24"/>
          <w:szCs w:val="24"/>
        </w:rPr>
        <w:t xml:space="preserve">высвобождаемого имущества </w:t>
      </w:r>
      <w:r w:rsidR="00C0629F">
        <w:rPr>
          <w:sz w:val="24"/>
          <w:szCs w:val="24"/>
        </w:rPr>
        <w:t xml:space="preserve">ФГКУ «УВО ВНГ России по </w:t>
      </w:r>
      <w:r w:rsidR="005763D4">
        <w:rPr>
          <w:sz w:val="24"/>
          <w:szCs w:val="24"/>
        </w:rPr>
        <w:t>Красноярскому краю</w:t>
      </w:r>
      <w:r w:rsidR="00C0629F">
        <w:rPr>
          <w:sz w:val="24"/>
          <w:szCs w:val="24"/>
        </w:rPr>
        <w:t>»</w:t>
      </w:r>
      <w:r w:rsidR="00FF3D4E">
        <w:rPr>
          <w:sz w:val="24"/>
          <w:szCs w:val="24"/>
        </w:rPr>
        <w:t xml:space="preserve">, подлежащего реализации (лот № </w:t>
      </w:r>
      <w:r w:rsidR="006367B5">
        <w:rPr>
          <w:sz w:val="24"/>
          <w:szCs w:val="24"/>
        </w:rPr>
        <w:t>1</w:t>
      </w:r>
      <w:r w:rsidR="00FF3D4E">
        <w:rPr>
          <w:sz w:val="24"/>
          <w:szCs w:val="24"/>
        </w:rPr>
        <w:t>)</w:t>
      </w:r>
    </w:p>
    <w:p w:rsidR="00E17BEE" w:rsidRDefault="00E17BEE">
      <w:pPr>
        <w:rPr>
          <w:sz w:val="24"/>
          <w:szCs w:val="24"/>
        </w:rPr>
      </w:pPr>
    </w:p>
    <w:p w:rsidR="0011506C" w:rsidRPr="00B61F44" w:rsidRDefault="0011506C" w:rsidP="0011506C">
      <w:pPr>
        <w:pStyle w:val="ad"/>
      </w:pPr>
      <w:r>
        <w:t xml:space="preserve">3. Автомобиль </w:t>
      </w:r>
      <w:proofErr w:type="spellStart"/>
      <w:r>
        <w:t>Toyota</w:t>
      </w:r>
      <w:proofErr w:type="spellEnd"/>
      <w:r>
        <w:t xml:space="preserve"> </w:t>
      </w:r>
      <w:proofErr w:type="spellStart"/>
      <w:r>
        <w:t>Camry</w:t>
      </w:r>
      <w:proofErr w:type="spellEnd"/>
      <w:r>
        <w:t xml:space="preserve"> </w:t>
      </w:r>
      <w:r w:rsidRPr="00367A14">
        <w:t xml:space="preserve">№ кузова SV41-0052569, 1998 </w:t>
      </w:r>
      <w:proofErr w:type="spellStart"/>
      <w:r w:rsidRPr="00367A14">
        <w:t>г.</w:t>
      </w:r>
      <w:proofErr w:type="gramStart"/>
      <w:r w:rsidRPr="00367A14">
        <w:t>в</w:t>
      </w:r>
      <w:proofErr w:type="spellEnd"/>
      <w:proofErr w:type="gramEnd"/>
      <w:r w:rsidRPr="00367A14">
        <w:t>.</w:t>
      </w:r>
    </w:p>
    <w:p w:rsidR="0011506C" w:rsidRPr="00EC2E5B" w:rsidRDefault="0011506C" w:rsidP="0011506C">
      <w:pPr>
        <w:pStyle w:val="af1"/>
      </w:pPr>
    </w:p>
    <w:tbl>
      <w:tblPr>
        <w:tblStyle w:val="12"/>
        <w:tblW w:w="5000" w:type="pct"/>
        <w:tblLayout w:type="fixed"/>
        <w:tblLook w:val="0000" w:firstRow="0" w:lastRow="0" w:firstColumn="0" w:lastColumn="0" w:noHBand="0" w:noVBand="0"/>
      </w:tblPr>
      <w:tblGrid>
        <w:gridCol w:w="3873"/>
        <w:gridCol w:w="7277"/>
        <w:gridCol w:w="4202"/>
      </w:tblGrid>
      <w:tr w:rsidR="0011506C" w:rsidRPr="0011506C" w:rsidTr="000C5BFB">
        <w:trPr>
          <w:trHeight w:val="376"/>
        </w:trPr>
        <w:tc>
          <w:tcPr>
            <w:tcW w:w="2395" w:type="dxa"/>
            <w:shd w:val="clear" w:color="auto" w:fill="D9D9D9" w:themeFill="background1" w:themeFillShade="D9"/>
            <w:noWrap/>
          </w:tcPr>
          <w:p w:rsidR="0011506C" w:rsidRPr="0011506C" w:rsidRDefault="0011506C" w:rsidP="000C5BFB">
            <w:pPr>
              <w:spacing w:after="0" w:line="240" w:lineRule="auto"/>
              <w:rPr>
                <w:rFonts w:eastAsia="Times New Roman"/>
                <w:b/>
                <w:sz w:val="21"/>
                <w:szCs w:val="21"/>
              </w:rPr>
            </w:pPr>
            <w:r w:rsidRPr="0011506C">
              <w:rPr>
                <w:rFonts w:eastAsia="Times New Roman"/>
                <w:b/>
                <w:sz w:val="21"/>
                <w:szCs w:val="21"/>
              </w:rPr>
              <w:t>Параметр</w:t>
            </w:r>
          </w:p>
        </w:tc>
        <w:tc>
          <w:tcPr>
            <w:tcW w:w="4501" w:type="dxa"/>
            <w:shd w:val="clear" w:color="auto" w:fill="D9D9D9" w:themeFill="background1" w:themeFillShade="D9"/>
            <w:noWrap/>
          </w:tcPr>
          <w:p w:rsidR="0011506C" w:rsidRPr="0011506C" w:rsidRDefault="0011506C" w:rsidP="000C5BFB">
            <w:pPr>
              <w:spacing w:after="0" w:line="240" w:lineRule="auto"/>
              <w:rPr>
                <w:rFonts w:eastAsia="Times New Roman"/>
                <w:b/>
                <w:sz w:val="21"/>
                <w:szCs w:val="21"/>
              </w:rPr>
            </w:pPr>
            <w:r w:rsidRPr="0011506C">
              <w:rPr>
                <w:rFonts w:eastAsia="Times New Roman"/>
                <w:b/>
                <w:sz w:val="21"/>
                <w:szCs w:val="21"/>
              </w:rPr>
              <w:t>Описание</w:t>
            </w:r>
          </w:p>
        </w:tc>
        <w:tc>
          <w:tcPr>
            <w:tcW w:w="2599" w:type="dxa"/>
            <w:shd w:val="clear" w:color="auto" w:fill="D9D9D9" w:themeFill="background1" w:themeFillShade="D9"/>
          </w:tcPr>
          <w:p w:rsidR="0011506C" w:rsidRPr="0011506C" w:rsidRDefault="0011506C" w:rsidP="000C5BFB">
            <w:pPr>
              <w:spacing w:after="0" w:line="240" w:lineRule="auto"/>
              <w:rPr>
                <w:rFonts w:eastAsia="Times New Roman"/>
                <w:b/>
                <w:sz w:val="21"/>
                <w:szCs w:val="21"/>
              </w:rPr>
            </w:pPr>
            <w:r w:rsidRPr="0011506C">
              <w:rPr>
                <w:rFonts w:eastAsia="Times New Roman"/>
                <w:b/>
                <w:sz w:val="21"/>
                <w:szCs w:val="21"/>
              </w:rPr>
              <w:t>Источник информации</w:t>
            </w:r>
          </w:p>
        </w:tc>
      </w:tr>
      <w:tr w:rsidR="0011506C" w:rsidRPr="0011506C" w:rsidTr="000C5BFB">
        <w:trPr>
          <w:trHeight w:val="59"/>
        </w:trPr>
        <w:tc>
          <w:tcPr>
            <w:tcW w:w="9495" w:type="dxa"/>
            <w:gridSpan w:val="3"/>
            <w:noWrap/>
          </w:tcPr>
          <w:p w:rsidR="0011506C" w:rsidRPr="0011506C" w:rsidRDefault="0011506C" w:rsidP="000C5BFB">
            <w:pPr>
              <w:spacing w:after="0" w:line="240" w:lineRule="auto"/>
              <w:rPr>
                <w:rFonts w:eastAsia="Times New Roman"/>
                <w:b/>
                <w:sz w:val="21"/>
                <w:szCs w:val="21"/>
              </w:rPr>
            </w:pPr>
            <w:r w:rsidRPr="0011506C">
              <w:rPr>
                <w:rFonts w:eastAsia="Times New Roman"/>
                <w:b/>
                <w:sz w:val="21"/>
                <w:szCs w:val="21"/>
              </w:rPr>
              <w:t>Правовая информация, информация идентифицирующая объект оценки</w:t>
            </w:r>
          </w:p>
        </w:tc>
      </w:tr>
      <w:tr w:rsidR="0011506C" w:rsidRPr="0011506C" w:rsidTr="000C5BFB">
        <w:trPr>
          <w:trHeight w:val="255"/>
        </w:trPr>
        <w:tc>
          <w:tcPr>
            <w:tcW w:w="2395" w:type="dxa"/>
            <w:noWrap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>Право подлежащее оценке</w:t>
            </w:r>
          </w:p>
        </w:tc>
        <w:tc>
          <w:tcPr>
            <w:tcW w:w="4501" w:type="dxa"/>
            <w:noWrap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>Собственность.</w:t>
            </w:r>
          </w:p>
        </w:tc>
        <w:tc>
          <w:tcPr>
            <w:tcW w:w="2599" w:type="dxa"/>
            <w:vMerge w:val="restart"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>Паспорт транспортного средства: 25 ТЕ 822561.</w:t>
            </w:r>
          </w:p>
        </w:tc>
      </w:tr>
      <w:tr w:rsidR="0011506C" w:rsidRPr="0011506C" w:rsidTr="000C5BFB">
        <w:trPr>
          <w:trHeight w:val="255"/>
        </w:trPr>
        <w:tc>
          <w:tcPr>
            <w:tcW w:w="2395" w:type="dxa"/>
            <w:noWrap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>Имущество в составе оцениваемых прав</w:t>
            </w:r>
          </w:p>
        </w:tc>
        <w:tc>
          <w:tcPr>
            <w:tcW w:w="4501" w:type="dxa"/>
            <w:noWrap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 xml:space="preserve">1 . Легковой автомобиль </w:t>
            </w:r>
            <w:proofErr w:type="spellStart"/>
            <w:r w:rsidRPr="0011506C">
              <w:rPr>
                <w:rFonts w:eastAsia="Times New Roman"/>
                <w:sz w:val="21"/>
                <w:szCs w:val="21"/>
              </w:rPr>
              <w:t>Toyota</w:t>
            </w:r>
            <w:proofErr w:type="spellEnd"/>
            <w:r w:rsidRPr="0011506C">
              <w:rPr>
                <w:rFonts w:eastAsia="Times New Roman"/>
                <w:sz w:val="21"/>
                <w:szCs w:val="21"/>
              </w:rPr>
              <w:t xml:space="preserve"> </w:t>
            </w:r>
            <w:proofErr w:type="spellStart"/>
            <w:r w:rsidRPr="0011506C">
              <w:rPr>
                <w:rFonts w:eastAsia="Times New Roman"/>
                <w:sz w:val="21"/>
                <w:szCs w:val="21"/>
              </w:rPr>
              <w:t>Camry</w:t>
            </w:r>
            <w:proofErr w:type="spellEnd"/>
          </w:p>
          <w:p w:rsidR="0011506C" w:rsidRPr="0011506C" w:rsidRDefault="0011506C" w:rsidP="0011506C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>регистрационный знак: Х392СВ24;</w:t>
            </w:r>
          </w:p>
          <w:p w:rsidR="0011506C" w:rsidRPr="0011506C" w:rsidRDefault="0011506C" w:rsidP="0011506C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>паспорт транспортного средства: 25 ТЕ 822561;</w:t>
            </w:r>
          </w:p>
          <w:p w:rsidR="0011506C" w:rsidRPr="0011506C" w:rsidRDefault="0011506C" w:rsidP="0011506C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 xml:space="preserve">идентификационный номер </w:t>
            </w:r>
            <w:r w:rsidRPr="0011506C">
              <w:rPr>
                <w:rFonts w:ascii="Times New Roman" w:eastAsia="Times New Roman" w:hAnsi="Times New Roman"/>
                <w:sz w:val="21"/>
                <w:szCs w:val="21"/>
                <w:lang w:val="en-US"/>
              </w:rPr>
              <w:t>VIN</w:t>
            </w: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>:</w:t>
            </w:r>
            <w:r w:rsidRPr="0011506C"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>отсутствует;</w:t>
            </w:r>
          </w:p>
          <w:p w:rsidR="0011506C" w:rsidRPr="0011506C" w:rsidRDefault="0011506C" w:rsidP="0011506C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>год изготовления: 1998;</w:t>
            </w:r>
          </w:p>
          <w:p w:rsidR="0011506C" w:rsidRPr="0011506C" w:rsidRDefault="0011506C" w:rsidP="0011506C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>модель, двигатель №: 3</w:t>
            </w:r>
            <w:r w:rsidRPr="0011506C">
              <w:rPr>
                <w:rFonts w:ascii="Times New Roman" w:eastAsia="Times New Roman" w:hAnsi="Times New Roman"/>
                <w:sz w:val="21"/>
                <w:szCs w:val="21"/>
                <w:lang w:val="en-US"/>
              </w:rPr>
              <w:t>S-7027988</w:t>
            </w: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>;</w:t>
            </w:r>
          </w:p>
          <w:p w:rsidR="0011506C" w:rsidRPr="0011506C" w:rsidRDefault="0011506C" w:rsidP="0011506C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>шасси (рама) №: отсутствует;</w:t>
            </w:r>
          </w:p>
          <w:p w:rsidR="0011506C" w:rsidRPr="0011506C" w:rsidRDefault="0011506C" w:rsidP="0011506C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 xml:space="preserve">кузов: </w:t>
            </w:r>
            <w:r w:rsidRPr="0011506C">
              <w:rPr>
                <w:rFonts w:ascii="Times New Roman" w:eastAsia="Times New Roman" w:hAnsi="Times New Roman"/>
                <w:sz w:val="21"/>
                <w:szCs w:val="21"/>
                <w:lang w:val="en-US"/>
              </w:rPr>
              <w:t>SV41-0052569</w:t>
            </w: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>;</w:t>
            </w:r>
          </w:p>
          <w:p w:rsidR="0011506C" w:rsidRPr="0011506C" w:rsidRDefault="0011506C" w:rsidP="0011506C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>цвет: серый;</w:t>
            </w:r>
          </w:p>
          <w:p w:rsidR="0011506C" w:rsidRPr="0011506C" w:rsidRDefault="0011506C" w:rsidP="0011506C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11506C">
              <w:rPr>
                <w:rFonts w:ascii="Times New Roman" w:eastAsia="Times New Roman" w:hAnsi="Times New Roman"/>
                <w:sz w:val="21"/>
                <w:szCs w:val="21"/>
              </w:rPr>
              <w:t>Рабочий объем двигателя, куб. см: 1998.</w:t>
            </w:r>
          </w:p>
        </w:tc>
        <w:tc>
          <w:tcPr>
            <w:tcW w:w="2599" w:type="dxa"/>
            <w:vMerge/>
          </w:tcPr>
          <w:p w:rsidR="0011506C" w:rsidRPr="0011506C" w:rsidRDefault="0011506C" w:rsidP="000C5BFB">
            <w:pPr>
              <w:spacing w:after="0" w:line="240" w:lineRule="auto"/>
              <w:rPr>
                <w:rFonts w:eastAsia="Times New Roman"/>
                <w:sz w:val="21"/>
                <w:szCs w:val="21"/>
              </w:rPr>
            </w:pPr>
          </w:p>
        </w:tc>
      </w:tr>
      <w:tr w:rsidR="0011506C" w:rsidRPr="0011506C" w:rsidTr="000C5BFB">
        <w:trPr>
          <w:trHeight w:val="255"/>
        </w:trPr>
        <w:tc>
          <w:tcPr>
            <w:tcW w:w="2395" w:type="dxa"/>
            <w:noWrap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>Вид права</w:t>
            </w:r>
          </w:p>
        </w:tc>
        <w:tc>
          <w:tcPr>
            <w:tcW w:w="4501" w:type="dxa"/>
            <w:noWrap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>Собственность.</w:t>
            </w:r>
          </w:p>
        </w:tc>
        <w:tc>
          <w:tcPr>
            <w:tcW w:w="2599" w:type="dxa"/>
            <w:vMerge/>
          </w:tcPr>
          <w:p w:rsidR="0011506C" w:rsidRPr="0011506C" w:rsidRDefault="0011506C" w:rsidP="000C5BFB">
            <w:pPr>
              <w:spacing w:after="0" w:line="240" w:lineRule="auto"/>
              <w:rPr>
                <w:rFonts w:eastAsia="Times New Roman"/>
                <w:sz w:val="21"/>
                <w:szCs w:val="21"/>
              </w:rPr>
            </w:pPr>
          </w:p>
        </w:tc>
      </w:tr>
      <w:tr w:rsidR="0011506C" w:rsidRPr="0011506C" w:rsidTr="000C5BFB">
        <w:trPr>
          <w:trHeight w:val="255"/>
        </w:trPr>
        <w:tc>
          <w:tcPr>
            <w:tcW w:w="2395" w:type="dxa"/>
            <w:noWrap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>Субъект права</w:t>
            </w:r>
          </w:p>
        </w:tc>
        <w:tc>
          <w:tcPr>
            <w:tcW w:w="4501" w:type="dxa"/>
            <w:noWrap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 xml:space="preserve">ФГКУ «УВО ВНГ России по Красноярскому краю», </w:t>
            </w:r>
            <w:r w:rsidRPr="0011506C">
              <w:rPr>
                <w:sz w:val="21"/>
                <w:szCs w:val="21"/>
              </w:rPr>
              <w:t xml:space="preserve">660059, Красноярский край, г. Красноярск, ул. </w:t>
            </w:r>
            <w:proofErr w:type="gramStart"/>
            <w:r w:rsidRPr="0011506C">
              <w:rPr>
                <w:sz w:val="21"/>
                <w:szCs w:val="21"/>
              </w:rPr>
              <w:t>Семафорная</w:t>
            </w:r>
            <w:proofErr w:type="gramEnd"/>
            <w:r w:rsidRPr="0011506C">
              <w:rPr>
                <w:sz w:val="21"/>
                <w:szCs w:val="21"/>
              </w:rPr>
              <w:t>, д. 437</w:t>
            </w:r>
            <w:r w:rsidRPr="0011506C">
              <w:rPr>
                <w:rFonts w:eastAsia="Times New Roman"/>
                <w:sz w:val="21"/>
                <w:szCs w:val="21"/>
              </w:rPr>
              <w:t>.</w:t>
            </w:r>
          </w:p>
        </w:tc>
        <w:tc>
          <w:tcPr>
            <w:tcW w:w="2599" w:type="dxa"/>
            <w:vMerge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</w:p>
        </w:tc>
      </w:tr>
      <w:tr w:rsidR="0011506C" w:rsidRPr="0011506C" w:rsidTr="000C5BFB">
        <w:trPr>
          <w:trHeight w:val="255"/>
        </w:trPr>
        <w:tc>
          <w:tcPr>
            <w:tcW w:w="2395" w:type="dxa"/>
            <w:noWrap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>Сведения об обременениях</w:t>
            </w:r>
          </w:p>
        </w:tc>
        <w:tc>
          <w:tcPr>
            <w:tcW w:w="4501" w:type="dxa"/>
            <w:noWrap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 xml:space="preserve">Не </w:t>
            </w:r>
            <w:proofErr w:type="gramStart"/>
            <w:r w:rsidRPr="0011506C">
              <w:rPr>
                <w:rFonts w:eastAsia="Times New Roman"/>
                <w:sz w:val="21"/>
                <w:szCs w:val="21"/>
              </w:rPr>
              <w:t>установлены</w:t>
            </w:r>
            <w:proofErr w:type="gramEnd"/>
            <w:r w:rsidRPr="0011506C">
              <w:rPr>
                <w:rFonts w:eastAsia="Times New Roman"/>
                <w:sz w:val="21"/>
                <w:szCs w:val="21"/>
              </w:rPr>
              <w:t>.</w:t>
            </w:r>
          </w:p>
        </w:tc>
        <w:tc>
          <w:tcPr>
            <w:tcW w:w="2599" w:type="dxa"/>
            <w:vMerge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</w:p>
        </w:tc>
      </w:tr>
      <w:tr w:rsidR="0011506C" w:rsidRPr="0011506C" w:rsidTr="000C5BFB">
        <w:trPr>
          <w:trHeight w:val="373"/>
        </w:trPr>
        <w:tc>
          <w:tcPr>
            <w:tcW w:w="9495" w:type="dxa"/>
            <w:gridSpan w:val="3"/>
            <w:noWrap/>
          </w:tcPr>
          <w:p w:rsidR="0011506C" w:rsidRPr="0011506C" w:rsidRDefault="0011506C" w:rsidP="000C5BFB">
            <w:pPr>
              <w:spacing w:after="0" w:line="240" w:lineRule="auto"/>
              <w:rPr>
                <w:rFonts w:eastAsia="Times New Roman"/>
                <w:b/>
                <w:sz w:val="21"/>
                <w:szCs w:val="21"/>
              </w:rPr>
            </w:pPr>
            <w:r w:rsidRPr="0011506C">
              <w:rPr>
                <w:rFonts w:eastAsia="Times New Roman"/>
                <w:b/>
                <w:sz w:val="21"/>
                <w:szCs w:val="21"/>
              </w:rPr>
              <w:t>Качественные характеристики имущества</w:t>
            </w:r>
          </w:p>
        </w:tc>
      </w:tr>
      <w:tr w:rsidR="0011506C" w:rsidRPr="0011506C" w:rsidTr="000C5BFB">
        <w:trPr>
          <w:trHeight w:val="560"/>
        </w:trPr>
        <w:tc>
          <w:tcPr>
            <w:tcW w:w="6896" w:type="dxa"/>
            <w:gridSpan w:val="2"/>
            <w:noWrap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11506C">
              <w:rPr>
                <w:sz w:val="21"/>
                <w:szCs w:val="21"/>
              </w:rPr>
              <w:t>Данные визуального освидетельствования:</w:t>
            </w:r>
          </w:p>
          <w:p w:rsidR="0011506C" w:rsidRPr="0011506C" w:rsidRDefault="0011506C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11506C">
              <w:rPr>
                <w:sz w:val="21"/>
                <w:szCs w:val="21"/>
              </w:rPr>
              <w:t>1. Кузов автомобиля: повреждения ЛКП. Деформация задней части кузова с нарушением геометрии проема багажника и проема задних дверей. Деформирована крышка багажника, разрушены фонари. Деформирован бампер.</w:t>
            </w:r>
          </w:p>
          <w:p w:rsidR="0011506C" w:rsidRPr="0011506C" w:rsidRDefault="0011506C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11506C">
              <w:rPr>
                <w:sz w:val="21"/>
                <w:szCs w:val="21"/>
              </w:rPr>
              <w:t>2. Трещина ветрового стекла.</w:t>
            </w:r>
          </w:p>
          <w:p w:rsidR="0011506C" w:rsidRPr="0011506C" w:rsidRDefault="0011506C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11506C">
              <w:rPr>
                <w:sz w:val="21"/>
                <w:szCs w:val="21"/>
              </w:rPr>
              <w:t>3. ДВС, АКПП: масляные подтеки.</w:t>
            </w:r>
          </w:p>
          <w:p w:rsidR="0011506C" w:rsidRPr="0011506C" w:rsidRDefault="0011506C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11506C">
              <w:rPr>
                <w:sz w:val="21"/>
                <w:szCs w:val="21"/>
              </w:rPr>
              <w:t>4. Шины имеют допустимый износ.</w:t>
            </w:r>
          </w:p>
          <w:p w:rsidR="0011506C" w:rsidRPr="0011506C" w:rsidRDefault="0011506C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11506C">
              <w:rPr>
                <w:sz w:val="21"/>
                <w:szCs w:val="21"/>
              </w:rPr>
              <w:t>5. Комплектация: АКБ по данным акта технического состояния оприходовать на склад АТИ.</w:t>
            </w:r>
          </w:p>
          <w:p w:rsidR="0011506C" w:rsidRPr="0011506C" w:rsidRDefault="0011506C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11506C">
              <w:rPr>
                <w:sz w:val="21"/>
                <w:szCs w:val="21"/>
              </w:rPr>
              <w:t>6. Пробег по данным одометра 787726 км.</w:t>
            </w:r>
          </w:p>
          <w:p w:rsidR="0011506C" w:rsidRPr="0011506C" w:rsidRDefault="0011506C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11506C">
              <w:rPr>
                <w:sz w:val="21"/>
                <w:szCs w:val="21"/>
              </w:rPr>
              <w:t>Данные Акта технического состояния:</w:t>
            </w:r>
          </w:p>
          <w:p w:rsidR="0011506C" w:rsidRPr="0011506C" w:rsidRDefault="0011506C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11506C">
              <w:rPr>
                <w:sz w:val="21"/>
                <w:szCs w:val="21"/>
              </w:rPr>
              <w:t>Согласно акту технического состояния, автомобиль находится в неработоспособном состоянии по причине неисправности двигателя, трансмиссии, ходовой части и прочих узлов и агрегатов. ТС имеет превышение выработки межремонтного ресурса, переработка 13 лет.</w:t>
            </w:r>
          </w:p>
        </w:tc>
        <w:tc>
          <w:tcPr>
            <w:tcW w:w="2599" w:type="dxa"/>
          </w:tcPr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>1. Осмотр имущества;</w:t>
            </w:r>
          </w:p>
          <w:p w:rsidR="0011506C" w:rsidRPr="0011506C" w:rsidRDefault="0011506C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11506C">
              <w:rPr>
                <w:rFonts w:eastAsia="Times New Roman"/>
                <w:sz w:val="21"/>
                <w:szCs w:val="21"/>
              </w:rPr>
              <w:t xml:space="preserve">2. . Акт № 3 технического состояния автомобильной техники, от 15.02.2022 г., </w:t>
            </w:r>
            <w:proofErr w:type="spellStart"/>
            <w:r w:rsidRPr="0011506C">
              <w:rPr>
                <w:rFonts w:eastAsia="Times New Roman"/>
                <w:sz w:val="21"/>
                <w:szCs w:val="21"/>
              </w:rPr>
              <w:t>Toyota</w:t>
            </w:r>
            <w:proofErr w:type="spellEnd"/>
            <w:r w:rsidRPr="0011506C">
              <w:rPr>
                <w:rFonts w:eastAsia="Times New Roman"/>
                <w:sz w:val="21"/>
                <w:szCs w:val="21"/>
              </w:rPr>
              <w:t xml:space="preserve"> </w:t>
            </w:r>
            <w:proofErr w:type="spellStart"/>
            <w:r w:rsidRPr="0011506C">
              <w:rPr>
                <w:rFonts w:eastAsia="Times New Roman"/>
                <w:sz w:val="21"/>
                <w:szCs w:val="21"/>
              </w:rPr>
              <w:t>Camry</w:t>
            </w:r>
            <w:proofErr w:type="spellEnd"/>
            <w:r w:rsidRPr="0011506C">
              <w:rPr>
                <w:rFonts w:eastAsia="Times New Roman"/>
                <w:sz w:val="21"/>
                <w:szCs w:val="21"/>
              </w:rPr>
              <w:t>.</w:t>
            </w:r>
          </w:p>
        </w:tc>
      </w:tr>
    </w:tbl>
    <w:p w:rsidR="0011506C" w:rsidRDefault="0011506C" w:rsidP="0011506C">
      <w:pPr>
        <w:pStyle w:val="ad"/>
      </w:pPr>
      <w:r>
        <w:lastRenderedPageBreak/>
        <w:t>Фотографии</w:t>
      </w:r>
    </w:p>
    <w:tbl>
      <w:tblPr>
        <w:tblW w:w="9529" w:type="dxa"/>
        <w:tblInd w:w="-34" w:type="dxa"/>
        <w:tblLook w:val="04A0" w:firstRow="1" w:lastRow="0" w:firstColumn="1" w:lastColumn="0" w:noHBand="0" w:noVBand="1"/>
      </w:tblPr>
      <w:tblGrid>
        <w:gridCol w:w="4866"/>
        <w:gridCol w:w="4866"/>
      </w:tblGrid>
      <w:tr w:rsidR="0011506C" w:rsidRPr="006B16A8" w:rsidTr="000C5BFB">
        <w:trPr>
          <w:trHeight w:val="300"/>
        </w:trPr>
        <w:tc>
          <w:tcPr>
            <w:tcW w:w="4764" w:type="dxa"/>
            <w:shd w:val="clear" w:color="auto" w:fill="auto"/>
            <w:noWrap/>
            <w:hideMark/>
          </w:tcPr>
          <w:p w:rsidR="0011506C" w:rsidRPr="006B16A8" w:rsidRDefault="0011506C" w:rsidP="000C5BFB">
            <w:pPr>
              <w:pStyle w:val="ad"/>
              <w:spacing w:before="0"/>
              <w:jc w:val="center"/>
            </w:pPr>
            <w:r>
              <w:rPr>
                <w:noProof/>
              </w:rPr>
              <w:drawing>
                <wp:inline distT="0" distB="0" distL="0" distR="0" wp14:anchorId="1C64B316" wp14:editId="5E370199">
                  <wp:extent cx="2948400" cy="2210400"/>
                  <wp:effectExtent l="0" t="0" r="4445" b="0"/>
                  <wp:docPr id="862" name="Рисунок 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013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400" cy="221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shd w:val="clear" w:color="auto" w:fill="auto"/>
            <w:noWrap/>
            <w:hideMark/>
          </w:tcPr>
          <w:p w:rsidR="0011506C" w:rsidRPr="006B16A8" w:rsidRDefault="0011506C" w:rsidP="000C5BFB">
            <w:pPr>
              <w:pStyle w:val="ad"/>
              <w:spacing w:before="0"/>
              <w:jc w:val="center"/>
            </w:pPr>
            <w:r>
              <w:rPr>
                <w:noProof/>
              </w:rPr>
              <w:drawing>
                <wp:inline distT="0" distB="0" distL="0" distR="0" wp14:anchorId="1A765634" wp14:editId="48D5BEC4">
                  <wp:extent cx="2948400" cy="2210400"/>
                  <wp:effectExtent l="0" t="0" r="4445" b="0"/>
                  <wp:docPr id="863" name="Рисунок 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0018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400" cy="221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506C" w:rsidRPr="006B16A8" w:rsidTr="000C5BFB">
        <w:trPr>
          <w:trHeight w:val="2712"/>
        </w:trPr>
        <w:tc>
          <w:tcPr>
            <w:tcW w:w="4764" w:type="dxa"/>
            <w:shd w:val="clear" w:color="auto" w:fill="auto"/>
            <w:noWrap/>
          </w:tcPr>
          <w:p w:rsidR="0011506C" w:rsidRPr="006B16A8" w:rsidRDefault="0011506C" w:rsidP="000C5BFB">
            <w:pPr>
              <w:pStyle w:val="ad"/>
              <w:spacing w:before="0"/>
              <w:jc w:val="center"/>
            </w:pPr>
            <w:r>
              <w:rPr>
                <w:noProof/>
              </w:rPr>
              <w:drawing>
                <wp:inline distT="0" distB="0" distL="0" distR="0" wp14:anchorId="50875FED" wp14:editId="7477D53F">
                  <wp:extent cx="2948400" cy="2210400"/>
                  <wp:effectExtent l="0" t="0" r="4445" b="0"/>
                  <wp:docPr id="864" name="Рисунок 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0245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400" cy="221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shd w:val="clear" w:color="auto" w:fill="auto"/>
            <w:noWrap/>
          </w:tcPr>
          <w:p w:rsidR="0011506C" w:rsidRPr="00D85353" w:rsidRDefault="0011506C" w:rsidP="000C5BFB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2CD25F" wp14:editId="678F40A7">
                  <wp:extent cx="2948400" cy="2210400"/>
                  <wp:effectExtent l="0" t="0" r="4445" b="0"/>
                  <wp:docPr id="865" name="Рисунок 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0254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400" cy="221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506C" w:rsidRPr="006B16A8" w:rsidTr="000C5BFB">
        <w:trPr>
          <w:trHeight w:val="2712"/>
        </w:trPr>
        <w:tc>
          <w:tcPr>
            <w:tcW w:w="4764" w:type="dxa"/>
            <w:shd w:val="clear" w:color="auto" w:fill="auto"/>
            <w:noWrap/>
          </w:tcPr>
          <w:p w:rsidR="0011506C" w:rsidRDefault="0011506C" w:rsidP="000C5BFB">
            <w:pPr>
              <w:pStyle w:val="ad"/>
              <w:spacing w:before="0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E55E797" wp14:editId="10A2512B">
                  <wp:extent cx="2941608" cy="2165230"/>
                  <wp:effectExtent l="0" t="0" r="0" b="6985"/>
                  <wp:docPr id="872" name="Рисунок 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013кк1_cr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4800" cy="2167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shd w:val="clear" w:color="auto" w:fill="auto"/>
            <w:noWrap/>
          </w:tcPr>
          <w:p w:rsidR="0011506C" w:rsidRDefault="0011506C" w:rsidP="000C5BFB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DB7998" wp14:editId="2AD47085">
                  <wp:extent cx="2948400" cy="2210400"/>
                  <wp:effectExtent l="0" t="0" r="4445" b="0"/>
                  <wp:docPr id="869" name="Рисунок 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003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400" cy="221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506C" w:rsidRPr="006B16A8" w:rsidTr="000C5BFB">
        <w:trPr>
          <w:trHeight w:val="300"/>
        </w:trPr>
        <w:tc>
          <w:tcPr>
            <w:tcW w:w="4764" w:type="dxa"/>
            <w:shd w:val="clear" w:color="auto" w:fill="auto"/>
            <w:noWrap/>
          </w:tcPr>
          <w:p w:rsidR="0011506C" w:rsidRPr="006B16A8" w:rsidRDefault="0011506C" w:rsidP="000C5BFB">
            <w:pPr>
              <w:pStyle w:val="ad"/>
              <w:spacing w:before="0"/>
              <w:jc w:val="center"/>
            </w:pPr>
            <w:r>
              <w:rPr>
                <w:noProof/>
              </w:rPr>
              <w:drawing>
                <wp:inline distT="0" distB="0" distL="0" distR="0" wp14:anchorId="2F93EC4F" wp14:editId="58DD5E13">
                  <wp:extent cx="2898476" cy="1949569"/>
                  <wp:effectExtent l="0" t="0" r="0" b="0"/>
                  <wp:docPr id="866" name="Рисунок 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095827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18" t="30512" r="33137" b="20202"/>
                          <a:stretch/>
                        </pic:blipFill>
                        <pic:spPr bwMode="auto">
                          <a:xfrm>
                            <a:off x="0" y="0"/>
                            <a:ext cx="2909004" cy="1956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shd w:val="clear" w:color="auto" w:fill="auto"/>
            <w:noWrap/>
          </w:tcPr>
          <w:p w:rsidR="0011506C" w:rsidRPr="006B16A8" w:rsidRDefault="0011506C" w:rsidP="000C5BFB">
            <w:pPr>
              <w:pStyle w:val="ad"/>
              <w:spacing w:before="0"/>
              <w:jc w:val="center"/>
            </w:pPr>
            <w:r>
              <w:rPr>
                <w:noProof/>
              </w:rPr>
              <w:drawing>
                <wp:inline distT="0" distB="0" distL="0" distR="0" wp14:anchorId="1EB0D254" wp14:editId="0081B32A">
                  <wp:extent cx="2924355" cy="1949570"/>
                  <wp:effectExtent l="0" t="0" r="9525" b="0"/>
                  <wp:docPr id="870" name="Рисунок 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0042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57" t="13300" b="30373"/>
                          <a:stretch/>
                        </pic:blipFill>
                        <pic:spPr bwMode="auto">
                          <a:xfrm>
                            <a:off x="0" y="0"/>
                            <a:ext cx="2931107" cy="19540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1506C" w:rsidRDefault="0011506C" w:rsidP="0011506C">
      <w:pPr>
        <w:pStyle w:val="ad"/>
      </w:pPr>
    </w:p>
    <w:p w:rsidR="00E17BEE" w:rsidRDefault="00E17BEE">
      <w:pPr>
        <w:rPr>
          <w:sz w:val="24"/>
          <w:szCs w:val="24"/>
        </w:rPr>
      </w:pPr>
    </w:p>
    <w:p w:rsidR="00E17BEE" w:rsidRDefault="00FF3D4E">
      <w:r>
        <w:rPr>
          <w:sz w:val="24"/>
          <w:szCs w:val="24"/>
        </w:rPr>
        <w:t xml:space="preserve">Начальная цена реализации – </w:t>
      </w:r>
      <w:r w:rsidR="005763D4">
        <w:rPr>
          <w:sz w:val="24"/>
          <w:szCs w:val="24"/>
        </w:rPr>
        <w:t>78 000</w:t>
      </w:r>
      <w:r>
        <w:rPr>
          <w:sz w:val="24"/>
          <w:szCs w:val="24"/>
        </w:rPr>
        <w:t xml:space="preserve"> руб. </w:t>
      </w:r>
      <w:r w:rsidR="000A5D49">
        <w:rPr>
          <w:sz w:val="24"/>
          <w:szCs w:val="24"/>
        </w:rPr>
        <w:t xml:space="preserve">00 </w:t>
      </w:r>
      <w:r>
        <w:rPr>
          <w:sz w:val="24"/>
          <w:szCs w:val="24"/>
        </w:rPr>
        <w:t>коп.</w:t>
      </w:r>
    </w:p>
    <w:p w:rsidR="00E17BEE" w:rsidRDefault="00FF3D4E">
      <w:r>
        <w:rPr>
          <w:sz w:val="24"/>
          <w:szCs w:val="24"/>
        </w:rPr>
        <w:t xml:space="preserve">Размер задатка – </w:t>
      </w:r>
      <w:r w:rsidR="005763D4">
        <w:rPr>
          <w:sz w:val="24"/>
          <w:szCs w:val="24"/>
        </w:rPr>
        <w:t>15 600</w:t>
      </w:r>
      <w:r>
        <w:rPr>
          <w:sz w:val="24"/>
          <w:szCs w:val="24"/>
        </w:rPr>
        <w:t xml:space="preserve"> руб. </w:t>
      </w:r>
      <w:r w:rsidR="000A5D49">
        <w:rPr>
          <w:sz w:val="24"/>
          <w:szCs w:val="24"/>
        </w:rPr>
        <w:t>00</w:t>
      </w:r>
      <w:r>
        <w:rPr>
          <w:sz w:val="24"/>
          <w:szCs w:val="24"/>
        </w:rPr>
        <w:t xml:space="preserve"> коп.</w:t>
      </w:r>
    </w:p>
    <w:p w:rsidR="00E17BEE" w:rsidRDefault="00E17BEE">
      <w:pPr>
        <w:rPr>
          <w:sz w:val="24"/>
          <w:szCs w:val="24"/>
        </w:rPr>
      </w:pPr>
      <w:bookmarkStart w:id="0" w:name="_GoBack"/>
      <w:bookmarkEnd w:id="0"/>
    </w:p>
    <w:sectPr w:rsidR="00E17BEE" w:rsidSect="000A5D49">
      <w:pgSz w:w="16838" w:h="11906" w:orient="landscape"/>
      <w:pgMar w:top="567" w:right="851" w:bottom="851" w:left="851" w:header="0" w:footer="0" w:gutter="0"/>
      <w:cols w:space="720"/>
      <w:formProt w:val="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Arial"/>
    <w:charset w:val="01"/>
    <w:family w:val="swiss"/>
    <w:pitch w:val="default"/>
  </w:font>
  <w:font w:name="Noto Sans Devanagari">
    <w:altName w:val="Times New Roman"/>
    <w:panose1 w:val="00000000000000000000"/>
    <w:charset w:val="00"/>
    <w:family w:val="roman"/>
    <w:notTrueType/>
    <w:pitch w:val="default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9F567F"/>
    <w:multiLevelType w:val="hybridMultilevel"/>
    <w:tmpl w:val="158E31E6"/>
    <w:lvl w:ilvl="0" w:tplc="FB6C0B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408"/>
  <w:characterSpacingControl w:val="doNotCompress"/>
  <w:compat>
    <w:compatSetting w:name="compatibilityMode" w:uri="http://schemas.microsoft.com/office/word" w:val="12"/>
  </w:compat>
  <w:rsids>
    <w:rsidRoot w:val="00E17BEE"/>
    <w:rsid w:val="000567D4"/>
    <w:rsid w:val="000A5D49"/>
    <w:rsid w:val="0011506C"/>
    <w:rsid w:val="0023727D"/>
    <w:rsid w:val="005763D4"/>
    <w:rsid w:val="006367B5"/>
    <w:rsid w:val="00945D9F"/>
    <w:rsid w:val="00A40BF6"/>
    <w:rsid w:val="00B47EA5"/>
    <w:rsid w:val="00C0629F"/>
    <w:rsid w:val="00E17BEE"/>
    <w:rsid w:val="00F10877"/>
    <w:rsid w:val="00FF3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Cs w:val="28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able of authorities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7BEE"/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Верхний колонтитул Знак"/>
    <w:basedOn w:val="a0"/>
    <w:uiPriority w:val="99"/>
    <w:qFormat/>
    <w:rsid w:val="00676188"/>
  </w:style>
  <w:style w:type="character" w:customStyle="1" w:styleId="a4">
    <w:name w:val="Нижний колонтитул Знак"/>
    <w:basedOn w:val="a0"/>
    <w:uiPriority w:val="99"/>
    <w:qFormat/>
    <w:rsid w:val="00676188"/>
  </w:style>
  <w:style w:type="character" w:customStyle="1" w:styleId="a5">
    <w:name w:val="Текст выноски Знак"/>
    <w:basedOn w:val="a0"/>
    <w:uiPriority w:val="99"/>
    <w:semiHidden/>
    <w:qFormat/>
    <w:rsid w:val="005F6A06"/>
    <w:rPr>
      <w:rFonts w:ascii="Tahoma" w:hAnsi="Tahoma" w:cs="Tahoma"/>
      <w:sz w:val="16"/>
      <w:szCs w:val="16"/>
    </w:rPr>
  </w:style>
  <w:style w:type="paragraph" w:customStyle="1" w:styleId="a6">
    <w:name w:val="Заголовок"/>
    <w:basedOn w:val="a"/>
    <w:next w:val="a7"/>
    <w:qFormat/>
    <w:rsid w:val="00E17BEE"/>
    <w:pPr>
      <w:keepNext/>
      <w:spacing w:before="240" w:after="120"/>
    </w:pPr>
    <w:rPr>
      <w:rFonts w:ascii="PT Sans" w:eastAsia="Tahoma" w:hAnsi="PT Sans" w:cs="Noto Sans Devanagari"/>
    </w:rPr>
  </w:style>
  <w:style w:type="paragraph" w:styleId="a7">
    <w:name w:val="Body Text"/>
    <w:basedOn w:val="a"/>
    <w:rsid w:val="00E17BEE"/>
    <w:pPr>
      <w:spacing w:after="140" w:line="276" w:lineRule="auto"/>
    </w:pPr>
  </w:style>
  <w:style w:type="paragraph" w:styleId="a8">
    <w:name w:val="List"/>
    <w:basedOn w:val="a7"/>
    <w:rsid w:val="00E17BEE"/>
    <w:rPr>
      <w:rFonts w:ascii="PT Sans" w:hAnsi="PT Sans" w:cs="Noto Sans Devanagari"/>
    </w:rPr>
  </w:style>
  <w:style w:type="paragraph" w:customStyle="1" w:styleId="1">
    <w:name w:val="Название объекта1"/>
    <w:basedOn w:val="a"/>
    <w:qFormat/>
    <w:rsid w:val="00E17BEE"/>
    <w:pPr>
      <w:suppressLineNumbers/>
      <w:spacing w:before="120" w:after="120"/>
    </w:pPr>
    <w:rPr>
      <w:rFonts w:ascii="PT Sans" w:hAnsi="PT Sans" w:cs="Noto Sans Devanagari"/>
      <w:i/>
      <w:iCs/>
      <w:sz w:val="24"/>
      <w:szCs w:val="24"/>
    </w:rPr>
  </w:style>
  <w:style w:type="paragraph" w:styleId="a9">
    <w:name w:val="index heading"/>
    <w:basedOn w:val="a"/>
    <w:qFormat/>
    <w:rsid w:val="00E17BEE"/>
    <w:pPr>
      <w:suppressLineNumbers/>
    </w:pPr>
    <w:rPr>
      <w:rFonts w:ascii="PT Sans" w:hAnsi="PT Sans" w:cs="Noto Sans Devanagari"/>
    </w:rPr>
  </w:style>
  <w:style w:type="paragraph" w:customStyle="1" w:styleId="10">
    <w:name w:val="Верхний колонтитул1"/>
    <w:basedOn w:val="a"/>
    <w:uiPriority w:val="99"/>
    <w:unhideWhenUsed/>
    <w:rsid w:val="00676188"/>
    <w:pPr>
      <w:tabs>
        <w:tab w:val="center" w:pos="4677"/>
        <w:tab w:val="right" w:pos="9355"/>
      </w:tabs>
    </w:pPr>
  </w:style>
  <w:style w:type="paragraph" w:customStyle="1" w:styleId="11">
    <w:name w:val="Нижний колонтитул1"/>
    <w:basedOn w:val="a"/>
    <w:uiPriority w:val="99"/>
    <w:unhideWhenUsed/>
    <w:rsid w:val="00676188"/>
    <w:pPr>
      <w:tabs>
        <w:tab w:val="center" w:pos="4677"/>
        <w:tab w:val="right" w:pos="9355"/>
      </w:tabs>
    </w:pPr>
  </w:style>
  <w:style w:type="paragraph" w:styleId="aa">
    <w:name w:val="Balloon Text"/>
    <w:basedOn w:val="a"/>
    <w:uiPriority w:val="99"/>
    <w:semiHidden/>
    <w:unhideWhenUsed/>
    <w:qFormat/>
    <w:rsid w:val="005F6A06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39"/>
    <w:rsid w:val="0017356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"/>
    <w:uiPriority w:val="34"/>
    <w:qFormat/>
    <w:rsid w:val="0011506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ad">
    <w:name w:val="мой"/>
    <w:basedOn w:val="ae"/>
    <w:link w:val="af"/>
    <w:qFormat/>
    <w:rsid w:val="0011506C"/>
    <w:pPr>
      <w:spacing w:before="120" w:after="0"/>
      <w:ind w:left="0"/>
      <w:jc w:val="both"/>
    </w:pPr>
    <w:rPr>
      <w:rFonts w:eastAsia="Times New Roman"/>
      <w:sz w:val="23"/>
      <w:szCs w:val="22"/>
      <w:lang w:eastAsia="ru-RU"/>
    </w:rPr>
  </w:style>
  <w:style w:type="character" w:customStyle="1" w:styleId="af">
    <w:name w:val="мой Знак"/>
    <w:basedOn w:val="a0"/>
    <w:link w:val="ad"/>
    <w:rsid w:val="0011506C"/>
    <w:rPr>
      <w:rFonts w:eastAsia="Times New Roman"/>
      <w:sz w:val="23"/>
      <w:szCs w:val="22"/>
      <w:lang w:eastAsia="ru-RU"/>
    </w:rPr>
  </w:style>
  <w:style w:type="character" w:styleId="af0">
    <w:name w:val="Intense Emphasis"/>
    <w:basedOn w:val="a0"/>
    <w:uiPriority w:val="21"/>
    <w:qFormat/>
    <w:rsid w:val="0011506C"/>
    <w:rPr>
      <w:b/>
      <w:bCs/>
      <w:i/>
      <w:iCs/>
      <w:color w:val="5B9BD5" w:themeColor="accent1"/>
    </w:rPr>
  </w:style>
  <w:style w:type="paragraph" w:styleId="af1">
    <w:name w:val="table of authorities"/>
    <w:basedOn w:val="a"/>
    <w:next w:val="a"/>
    <w:qFormat/>
    <w:rsid w:val="0011506C"/>
    <w:pPr>
      <w:spacing w:before="120" w:after="120"/>
    </w:pPr>
    <w:rPr>
      <w:rFonts w:eastAsia="Calibri"/>
      <w:i/>
      <w:sz w:val="22"/>
      <w:szCs w:val="22"/>
    </w:rPr>
  </w:style>
  <w:style w:type="table" w:customStyle="1" w:styleId="12">
    <w:name w:val="Моя табл1"/>
    <w:basedOn w:val="af2"/>
    <w:next w:val="ab"/>
    <w:uiPriority w:val="59"/>
    <w:rsid w:val="0011506C"/>
    <w:pPr>
      <w:spacing w:after="200" w:line="276" w:lineRule="auto"/>
      <w:jc w:val="center"/>
    </w:pPr>
    <w:rPr>
      <w:rFonts w:eastAsia="Calibri"/>
      <w:szCs w:val="20"/>
      <w:lang w:eastAsia="ru-RU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6" w:space="0" w:color="auto"/>
        <w:insideV w:val="single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FFF" w:themeFill="background1"/>
      <w:vAlign w:val="center"/>
    </w:tcPr>
    <w:tblStylePr w:type="firstRow">
      <w:pPr>
        <w:jc w:val="center"/>
      </w:pPr>
      <w:rPr>
        <w:rFonts w:ascii="Times New Roman" w:hAnsi="Times New Roman"/>
        <w:b/>
        <w:bCs/>
        <w:color w:val="FFFFFF" w:themeColor="background1"/>
        <w:sz w:val="18"/>
      </w:rPr>
      <w:tblPr/>
      <w:tcPr>
        <w:tcBorders>
          <w:tl2br w:val="none" w:sz="0" w:space="0" w:color="auto"/>
          <w:tr2bl w:val="none" w:sz="0" w:space="0" w:color="auto"/>
        </w:tcBorders>
        <w:shd w:val="clear" w:color="auto" w:fill="808080" w:themeFill="background1" w:themeFillShade="80"/>
      </w:tcPr>
    </w:tblStylePr>
  </w:style>
  <w:style w:type="paragraph" w:styleId="ae">
    <w:name w:val="Body Text Indent"/>
    <w:basedOn w:val="a"/>
    <w:link w:val="af3"/>
    <w:uiPriority w:val="99"/>
    <w:semiHidden/>
    <w:unhideWhenUsed/>
    <w:rsid w:val="0011506C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e"/>
    <w:uiPriority w:val="99"/>
    <w:semiHidden/>
    <w:rsid w:val="0011506C"/>
    <w:rPr>
      <w:sz w:val="28"/>
    </w:rPr>
  </w:style>
  <w:style w:type="table" w:styleId="af2">
    <w:name w:val="Table Professional"/>
    <w:basedOn w:val="a1"/>
    <w:uiPriority w:val="99"/>
    <w:semiHidden/>
    <w:unhideWhenUsed/>
    <w:rsid w:val="0011506C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2F32A0-8AFF-44E9-B322-B475D7EEFC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291</Words>
  <Characters>1665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dc:description/>
  <cp:lastModifiedBy>FedorovAA</cp:lastModifiedBy>
  <cp:revision>32</cp:revision>
  <cp:lastPrinted>2018-11-26T07:01:00Z</cp:lastPrinted>
  <dcterms:created xsi:type="dcterms:W3CDTF">2020-09-30T03:05:00Z</dcterms:created>
  <dcterms:modified xsi:type="dcterms:W3CDTF">2022-08-23T07:15:00Z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